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636" w:rsidRPr="00865B6D" w:rsidRDefault="00285636" w:rsidP="00285636">
      <w:pPr>
        <w:pStyle w:val="JSKReferenceItem"/>
        <w:numPr>
          <w:ilvl w:val="0"/>
          <w:numId w:val="0"/>
        </w:numPr>
        <w:spacing w:line="360" w:lineRule="auto"/>
        <w:jc w:val="center"/>
        <w:rPr>
          <w:sz w:val="20"/>
          <w:szCs w:val="20"/>
          <w:lang w:eastAsia="en-ID"/>
        </w:rPr>
      </w:pPr>
      <w:r w:rsidRPr="00865B6D">
        <w:rPr>
          <w:b/>
          <w:bCs/>
          <w:sz w:val="20"/>
          <w:szCs w:val="20"/>
          <w:lang w:val="en-US" w:eastAsia="en-ID"/>
        </w:rPr>
        <w:t>Gambar 1</w:t>
      </w:r>
      <w:r w:rsidRPr="00865B6D">
        <w:rPr>
          <w:sz w:val="20"/>
          <w:szCs w:val="20"/>
          <w:lang w:val="en-US" w:eastAsia="en-ID"/>
        </w:rPr>
        <w:t>. Uji Normalitas</w:t>
      </w:r>
    </w:p>
    <w:p w:rsidR="00285636" w:rsidRPr="00865B6D" w:rsidRDefault="00285636" w:rsidP="00285636">
      <w:pPr>
        <w:pStyle w:val="JSKReferenceItem"/>
        <w:numPr>
          <w:ilvl w:val="0"/>
          <w:numId w:val="2"/>
        </w:numPr>
        <w:spacing w:line="360" w:lineRule="auto"/>
        <w:jc w:val="center"/>
        <w:rPr>
          <w:sz w:val="20"/>
          <w:szCs w:val="20"/>
          <w:lang w:eastAsia="en-ID"/>
        </w:rPr>
      </w:pPr>
      <w:r w:rsidRPr="00865B6D">
        <w:rPr>
          <w:noProof/>
          <w:lang w:val="en-US" w:eastAsia="en-US"/>
        </w:rPr>
        <w:drawing>
          <wp:anchor distT="0" distB="0" distL="114300" distR="114300" simplePos="0" relativeHeight="251661312" behindDoc="1" locked="0" layoutInCell="1" allowOverlap="1" wp14:anchorId="513265C4" wp14:editId="1576FCDA">
            <wp:simplePos x="0" y="0"/>
            <wp:positionH relativeFrom="page">
              <wp:posOffset>2894313</wp:posOffset>
            </wp:positionH>
            <wp:positionV relativeFrom="paragraph">
              <wp:posOffset>111056</wp:posOffset>
            </wp:positionV>
            <wp:extent cx="2066290" cy="1727835"/>
            <wp:effectExtent l="0" t="0" r="0" b="5715"/>
            <wp:wrapTight wrapText="bothSides">
              <wp:wrapPolygon edited="0">
                <wp:start x="0" y="0"/>
                <wp:lineTo x="0" y="21433"/>
                <wp:lineTo x="21308" y="21433"/>
                <wp:lineTo x="21308" y="0"/>
                <wp:lineTo x="0" y="0"/>
              </wp:wrapPolygon>
            </wp:wrapTight>
            <wp:docPr id="4" name="Picture 4" descr="C:\Users\DIah Mutiara\AppData\Local\JASP\temp\clipboard\resources\0\_0_t5495569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ah Mutiara\AppData\Local\JASP\temp\clipboard\resources\0\_0_t54955693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66290" cy="17278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5636" w:rsidRPr="00865B6D" w:rsidRDefault="00285636" w:rsidP="00285636">
      <w:pPr>
        <w:pStyle w:val="JSKReferenceItem"/>
        <w:numPr>
          <w:ilvl w:val="0"/>
          <w:numId w:val="2"/>
        </w:numPr>
      </w:pPr>
    </w:p>
    <w:p w:rsidR="00285636" w:rsidRPr="00865B6D" w:rsidRDefault="00285636" w:rsidP="00285636">
      <w:pPr>
        <w:pStyle w:val="JSKReferenceItem"/>
        <w:numPr>
          <w:ilvl w:val="0"/>
          <w:numId w:val="2"/>
        </w:num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rPr>
          <w:sz w:val="20"/>
          <w:szCs w:val="20"/>
          <w:lang w:val="en-US"/>
        </w:rPr>
      </w:pPr>
    </w:p>
    <w:p w:rsidR="00285636" w:rsidRPr="00865B6D" w:rsidRDefault="00285636" w:rsidP="00285636">
      <w:pPr>
        <w:pStyle w:val="JSKReferenceItem"/>
        <w:numPr>
          <w:ilvl w:val="0"/>
          <w:numId w:val="0"/>
        </w:numPr>
        <w:ind w:firstLine="284"/>
        <w:rPr>
          <w:color w:val="000000"/>
          <w:sz w:val="20"/>
          <w:szCs w:val="20"/>
        </w:rPr>
      </w:pPr>
      <w:r w:rsidRPr="00865B6D">
        <w:rPr>
          <w:color w:val="000000"/>
          <w:sz w:val="20"/>
          <w:szCs w:val="20"/>
        </w:rPr>
        <w:t>Berdasarkan</w:t>
      </w:r>
      <w:r w:rsidRPr="00865B6D">
        <w:rPr>
          <w:color w:val="000000"/>
          <w:sz w:val="20"/>
          <w:szCs w:val="20"/>
          <w:lang w:val="en-US"/>
        </w:rPr>
        <w:t xml:space="preserve"> gambar 1</w:t>
      </w:r>
      <w:r w:rsidRPr="00865B6D">
        <w:rPr>
          <w:color w:val="000000"/>
          <w:sz w:val="20"/>
          <w:szCs w:val="20"/>
        </w:rPr>
        <w:t xml:space="preserve"> hasil uji normalitas pada </w:t>
      </w:r>
      <w:r w:rsidRPr="00865B6D">
        <w:rPr>
          <w:i/>
          <w:iCs/>
          <w:color w:val="000000"/>
          <w:sz w:val="20"/>
          <w:szCs w:val="20"/>
        </w:rPr>
        <w:t>Standardized Residuals Histogram</w:t>
      </w:r>
      <w:r w:rsidRPr="00865B6D">
        <w:rPr>
          <w:color w:val="000000"/>
          <w:sz w:val="20"/>
          <w:szCs w:val="20"/>
        </w:rPr>
        <w:t xml:space="preserve"> terhadap prokrastinasi akademik, regulasi diri dan efikasi diri menyatakan bahwa data terdistribusi dengan normal.</w:t>
      </w:r>
    </w:p>
    <w:p w:rsidR="00285636" w:rsidRPr="00865B6D" w:rsidRDefault="00285636" w:rsidP="00285636">
      <w:pPr>
        <w:pStyle w:val="JSKReferenceItem"/>
        <w:numPr>
          <w:ilvl w:val="0"/>
          <w:numId w:val="0"/>
        </w:numPr>
        <w:jc w:val="center"/>
        <w:rPr>
          <w:b/>
          <w:bCs/>
          <w:sz w:val="20"/>
          <w:szCs w:val="20"/>
          <w:lang w:val="en-US" w:eastAsia="en-ID"/>
        </w:rPr>
      </w:pPr>
    </w:p>
    <w:p w:rsidR="00285636" w:rsidRPr="00865B6D" w:rsidRDefault="00285636" w:rsidP="00285636">
      <w:pPr>
        <w:pStyle w:val="JSKReferenceItem"/>
        <w:numPr>
          <w:ilvl w:val="0"/>
          <w:numId w:val="0"/>
        </w:numPr>
        <w:jc w:val="center"/>
        <w:rPr>
          <w:b/>
          <w:bCs/>
          <w:sz w:val="20"/>
          <w:szCs w:val="20"/>
          <w:lang w:val="en-US" w:eastAsia="en-ID"/>
        </w:rPr>
      </w:pPr>
    </w:p>
    <w:p w:rsidR="00285636" w:rsidRPr="00865B6D" w:rsidRDefault="00285636" w:rsidP="00285636">
      <w:pPr>
        <w:pStyle w:val="JSKReferenceItem"/>
        <w:numPr>
          <w:ilvl w:val="0"/>
          <w:numId w:val="0"/>
        </w:numPr>
        <w:jc w:val="center"/>
        <w:rPr>
          <w:sz w:val="20"/>
          <w:szCs w:val="20"/>
          <w:lang w:eastAsia="en-ID"/>
        </w:rPr>
      </w:pPr>
      <w:r w:rsidRPr="00865B6D">
        <w:rPr>
          <w:b/>
          <w:bCs/>
          <w:sz w:val="20"/>
          <w:szCs w:val="20"/>
          <w:lang w:val="en-US" w:eastAsia="en-ID"/>
        </w:rPr>
        <w:t>Gambar 2</w:t>
      </w:r>
      <w:r w:rsidRPr="00865B6D">
        <w:rPr>
          <w:sz w:val="20"/>
          <w:szCs w:val="20"/>
          <w:lang w:val="en-US" w:eastAsia="en-ID"/>
        </w:rPr>
        <w:t>. Uji Liniearitas</w:t>
      </w:r>
    </w:p>
    <w:p w:rsidR="00285636" w:rsidRPr="00865B6D" w:rsidRDefault="00285636" w:rsidP="00285636">
      <w:pPr>
        <w:pStyle w:val="JSKReferenceItem"/>
        <w:numPr>
          <w:ilvl w:val="0"/>
          <w:numId w:val="0"/>
        </w:numPr>
        <w:ind w:left="2160" w:firstLine="720"/>
        <w:rPr>
          <w:sz w:val="20"/>
          <w:szCs w:val="20"/>
          <w:lang w:eastAsia="en-ID"/>
        </w:rPr>
      </w:pPr>
      <w:r w:rsidRPr="00865B6D">
        <w:rPr>
          <w:sz w:val="20"/>
          <w:szCs w:val="20"/>
          <w:lang w:val="en-US" w:eastAsia="en-ID"/>
        </w:rPr>
        <w:t xml:space="preserve">  Regulasi diri dan Prokrastinasi akademik</w:t>
      </w:r>
    </w:p>
    <w:p w:rsidR="00285636" w:rsidRPr="00865B6D" w:rsidRDefault="00285636" w:rsidP="00285636">
      <w:pPr>
        <w:pStyle w:val="JSKReferenceItem"/>
        <w:numPr>
          <w:ilvl w:val="0"/>
          <w:numId w:val="2"/>
        </w:numPr>
        <w:spacing w:line="360" w:lineRule="auto"/>
        <w:rPr>
          <w:sz w:val="20"/>
          <w:szCs w:val="20"/>
          <w:lang w:eastAsia="en-ID"/>
        </w:rPr>
      </w:pPr>
      <w:r w:rsidRPr="00865B6D">
        <w:rPr>
          <w:noProof/>
          <w:lang w:val="en-US" w:eastAsia="en-US"/>
        </w:rPr>
        <w:drawing>
          <wp:anchor distT="0" distB="0" distL="114300" distR="114300" simplePos="0" relativeHeight="251659264" behindDoc="0" locked="0" layoutInCell="1" allowOverlap="1" wp14:anchorId="10CF04AD" wp14:editId="70F30D47">
            <wp:simplePos x="0" y="0"/>
            <wp:positionH relativeFrom="margin">
              <wp:posOffset>1981752</wp:posOffset>
            </wp:positionH>
            <wp:positionV relativeFrom="paragraph">
              <wp:posOffset>71010</wp:posOffset>
            </wp:positionV>
            <wp:extent cx="2232683" cy="2093747"/>
            <wp:effectExtent l="0" t="0" r="0" b="1905"/>
            <wp:wrapNone/>
            <wp:docPr id="2" name="Picture 2" descr="C:\Users\DIah Mutiara\AppData\Local\JASP\temp\clipboard\resources\0\_3_t373696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ah Mutiara\AppData\Local\JASP\temp\clipboard\resources\0\_3_t37369692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6492" cy="20973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pStyle w:val="JSKReferenceItem"/>
        <w:numPr>
          <w:ilvl w:val="0"/>
          <w:numId w:val="0"/>
        </w:numPr>
        <w:ind w:firstLine="284"/>
        <w:rPr>
          <w:color w:val="000000"/>
          <w:sz w:val="20"/>
          <w:szCs w:val="20"/>
        </w:rPr>
      </w:pPr>
      <w:r w:rsidRPr="00865B6D">
        <w:rPr>
          <w:color w:val="000000"/>
          <w:sz w:val="20"/>
          <w:szCs w:val="20"/>
        </w:rPr>
        <w:t>Berdasarkan gambar 2 hasil uji liniearitas menggunakan JASP dapat diketahui bahwa variabel regulasi diri dan prokrastinasi akademik memiliki hubungan yang linear, yang berarti semakin tinggi tingkat regulasi diri, maka semakin rendah tingkat prokrastinasi akademik.</w:t>
      </w:r>
    </w:p>
    <w:p w:rsidR="00285636" w:rsidRPr="00865B6D" w:rsidRDefault="00285636" w:rsidP="00285636">
      <w:pPr>
        <w:pStyle w:val="JSKReferenceItem"/>
        <w:numPr>
          <w:ilvl w:val="0"/>
          <w:numId w:val="0"/>
        </w:numPr>
        <w:rPr>
          <w:color w:val="000000"/>
          <w:sz w:val="20"/>
          <w:szCs w:val="20"/>
        </w:rPr>
      </w:pPr>
    </w:p>
    <w:p w:rsidR="00285636" w:rsidRPr="00865B6D" w:rsidRDefault="00285636" w:rsidP="00285636">
      <w:pPr>
        <w:pStyle w:val="JSKReferenceItem"/>
        <w:numPr>
          <w:ilvl w:val="0"/>
          <w:numId w:val="2"/>
        </w:numPr>
        <w:jc w:val="center"/>
        <w:rPr>
          <w:sz w:val="20"/>
          <w:szCs w:val="20"/>
          <w:lang w:eastAsia="en-ID"/>
        </w:rPr>
      </w:pPr>
      <w:r w:rsidRPr="00865B6D">
        <w:rPr>
          <w:b/>
          <w:bCs/>
          <w:sz w:val="20"/>
          <w:szCs w:val="20"/>
          <w:lang w:val="en-US" w:eastAsia="en-ID"/>
        </w:rPr>
        <w:t>Gambar 3</w:t>
      </w:r>
      <w:r w:rsidRPr="00865B6D">
        <w:rPr>
          <w:sz w:val="20"/>
          <w:szCs w:val="20"/>
          <w:lang w:val="en-US" w:eastAsia="en-ID"/>
        </w:rPr>
        <w:t>. Uji Liniearitas</w:t>
      </w:r>
    </w:p>
    <w:p w:rsidR="00285636" w:rsidRPr="00865B6D" w:rsidRDefault="00285636" w:rsidP="00285636">
      <w:pPr>
        <w:pStyle w:val="JSKReferenceItem"/>
        <w:numPr>
          <w:ilvl w:val="0"/>
          <w:numId w:val="0"/>
        </w:numPr>
        <w:ind w:left="2880" w:firstLine="720"/>
        <w:rPr>
          <w:sz w:val="20"/>
          <w:szCs w:val="20"/>
          <w:lang w:val="en-US" w:eastAsia="en-ID"/>
        </w:rPr>
      </w:pPr>
      <w:r w:rsidRPr="00865B6D">
        <w:rPr>
          <w:sz w:val="20"/>
          <w:szCs w:val="20"/>
          <w:lang w:val="en-US" w:eastAsia="en-ID"/>
        </w:rPr>
        <w:t xml:space="preserve">Efikasi diri dan Prokrastinasi akademik </w:t>
      </w:r>
    </w:p>
    <w:p w:rsidR="00285636" w:rsidRPr="00865B6D" w:rsidRDefault="00285636" w:rsidP="00285636">
      <w:pPr>
        <w:pStyle w:val="JSKReferenceItem"/>
        <w:numPr>
          <w:ilvl w:val="0"/>
          <w:numId w:val="2"/>
        </w:numPr>
        <w:spacing w:line="360" w:lineRule="auto"/>
        <w:rPr>
          <w:sz w:val="20"/>
          <w:szCs w:val="20"/>
          <w:lang w:eastAsia="en-ID"/>
        </w:rPr>
      </w:pPr>
      <w:r w:rsidRPr="00865B6D">
        <w:rPr>
          <w:noProof/>
          <w:lang w:val="en-US" w:eastAsia="en-US"/>
        </w:rPr>
        <w:drawing>
          <wp:anchor distT="0" distB="0" distL="114300" distR="114300" simplePos="0" relativeHeight="251660288" behindDoc="0" locked="0" layoutInCell="1" allowOverlap="1" wp14:anchorId="375151FB" wp14:editId="45C2E752">
            <wp:simplePos x="0" y="0"/>
            <wp:positionH relativeFrom="margin">
              <wp:align>center</wp:align>
            </wp:positionH>
            <wp:positionV relativeFrom="paragraph">
              <wp:posOffset>5715</wp:posOffset>
            </wp:positionV>
            <wp:extent cx="2552700" cy="2332355"/>
            <wp:effectExtent l="0" t="0" r="0" b="0"/>
            <wp:wrapNone/>
            <wp:docPr id="3" name="Picture 3" descr="C:\Users\DIah Mutiara\AppData\Local\JASP\temp\clipboard\resources\0\_4_t3736976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Iah Mutiara\AppData\Local\JASP\temp\clipboard\resources\0\_4_t3736976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0" cy="2332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rPr>
          <w:sz w:val="20"/>
          <w:szCs w:val="20"/>
        </w:rPr>
      </w:pPr>
    </w:p>
    <w:p w:rsidR="00285636" w:rsidRPr="00865B6D" w:rsidRDefault="00285636" w:rsidP="00285636">
      <w:pPr>
        <w:autoSpaceDE w:val="0"/>
        <w:autoSpaceDN w:val="0"/>
        <w:adjustRightInd w:val="0"/>
        <w:spacing w:line="360" w:lineRule="auto"/>
        <w:ind w:firstLine="426"/>
        <w:jc w:val="both"/>
        <w:rPr>
          <w:sz w:val="20"/>
          <w:szCs w:val="20"/>
          <w:lang w:eastAsia="en-ID"/>
        </w:rPr>
      </w:pPr>
    </w:p>
    <w:p w:rsidR="00285636" w:rsidRPr="00865B6D" w:rsidRDefault="00285636" w:rsidP="00285636">
      <w:pPr>
        <w:autoSpaceDE w:val="0"/>
        <w:autoSpaceDN w:val="0"/>
        <w:adjustRightInd w:val="0"/>
        <w:spacing w:line="360" w:lineRule="auto"/>
        <w:ind w:firstLine="426"/>
        <w:jc w:val="both"/>
        <w:rPr>
          <w:sz w:val="20"/>
          <w:szCs w:val="20"/>
          <w:lang w:eastAsia="en-ID"/>
        </w:rPr>
      </w:pPr>
    </w:p>
    <w:p w:rsidR="00285636" w:rsidRPr="00865B6D" w:rsidRDefault="00285636" w:rsidP="00285636">
      <w:pPr>
        <w:pStyle w:val="JSKReferenceItem"/>
        <w:numPr>
          <w:ilvl w:val="0"/>
          <w:numId w:val="0"/>
        </w:numPr>
        <w:ind w:firstLine="284"/>
        <w:rPr>
          <w:color w:val="000000"/>
          <w:sz w:val="20"/>
          <w:szCs w:val="20"/>
        </w:rPr>
      </w:pPr>
      <w:r w:rsidRPr="00865B6D">
        <w:rPr>
          <w:color w:val="000000"/>
          <w:sz w:val="20"/>
          <w:szCs w:val="20"/>
        </w:rPr>
        <w:t>Berdasarkan gambar 3 hasil uji liniearitas menggunakan JASP dapat diketahui bahwa variabel efikasi diri dan prokrastinasi akademik memiliki hubungan yang linear, yang berarti semakin tinggi tingkat efikasi diri, maka semakin rendah tingkat prokrastinasi akademik.</w:t>
      </w:r>
    </w:p>
    <w:p w:rsidR="00285636" w:rsidRPr="00865B6D" w:rsidRDefault="00285636" w:rsidP="00285636">
      <w:pPr>
        <w:autoSpaceDE w:val="0"/>
        <w:autoSpaceDN w:val="0"/>
        <w:adjustRightInd w:val="0"/>
        <w:spacing w:line="360" w:lineRule="auto"/>
        <w:ind w:firstLine="426"/>
        <w:jc w:val="both"/>
        <w:rPr>
          <w:sz w:val="20"/>
          <w:szCs w:val="20"/>
          <w:lang w:eastAsia="en-ID"/>
        </w:rPr>
      </w:pPr>
    </w:p>
    <w:p w:rsidR="00285636" w:rsidRPr="00865B6D" w:rsidRDefault="00285636" w:rsidP="00285636">
      <w:pPr>
        <w:autoSpaceDE w:val="0"/>
        <w:autoSpaceDN w:val="0"/>
        <w:adjustRightInd w:val="0"/>
        <w:spacing w:line="360" w:lineRule="auto"/>
        <w:ind w:firstLine="426"/>
        <w:jc w:val="center"/>
        <w:rPr>
          <w:sz w:val="20"/>
          <w:szCs w:val="20"/>
          <w:lang w:val="en-US" w:eastAsia="en-ID"/>
        </w:rPr>
      </w:pPr>
      <w:r w:rsidRPr="00865B6D">
        <w:rPr>
          <w:b/>
          <w:bCs/>
          <w:sz w:val="20"/>
          <w:szCs w:val="20"/>
          <w:lang w:val="en-US" w:eastAsia="en-ID"/>
        </w:rPr>
        <w:t>Tabel 1.</w:t>
      </w:r>
      <w:r w:rsidRPr="00865B6D">
        <w:rPr>
          <w:sz w:val="20"/>
          <w:szCs w:val="20"/>
          <w:lang w:val="en-US" w:eastAsia="en-ID"/>
        </w:rPr>
        <w:t xml:space="preserve"> Uji </w:t>
      </w:r>
      <w:r w:rsidRPr="00865B6D">
        <w:rPr>
          <w:rFonts w:asciiTheme="majorBidi" w:hAnsiTheme="majorBidi" w:cstheme="majorBidi"/>
          <w:sz w:val="20"/>
          <w:szCs w:val="20"/>
          <w:lang w:val="en-US" w:eastAsia="en-ID"/>
        </w:rPr>
        <w:t>M</w:t>
      </w:r>
      <w:r w:rsidRPr="00865B6D">
        <w:rPr>
          <w:rFonts w:asciiTheme="majorBidi" w:hAnsiTheme="majorBidi" w:cstheme="majorBidi"/>
          <w:sz w:val="20"/>
          <w:szCs w:val="20"/>
          <w:lang w:eastAsia="en-ID"/>
        </w:rPr>
        <w:t>ultikolinieritas</w:t>
      </w:r>
    </w:p>
    <w:tbl>
      <w:tblPr>
        <w:tblW w:w="9367" w:type="dxa"/>
        <w:tblCellMar>
          <w:top w:w="15" w:type="dxa"/>
          <w:left w:w="15" w:type="dxa"/>
          <w:bottom w:w="15" w:type="dxa"/>
          <w:right w:w="15" w:type="dxa"/>
        </w:tblCellMar>
        <w:tblLook w:val="04A0" w:firstRow="1" w:lastRow="0" w:firstColumn="1" w:lastColumn="0" w:noHBand="0" w:noVBand="1"/>
      </w:tblPr>
      <w:tblGrid>
        <w:gridCol w:w="500"/>
        <w:gridCol w:w="76"/>
        <w:gridCol w:w="1060"/>
        <w:gridCol w:w="36"/>
        <w:gridCol w:w="1330"/>
        <w:gridCol w:w="70"/>
        <w:gridCol w:w="1168"/>
        <w:gridCol w:w="314"/>
        <w:gridCol w:w="1160"/>
        <w:gridCol w:w="81"/>
        <w:gridCol w:w="691"/>
        <w:gridCol w:w="37"/>
        <w:gridCol w:w="544"/>
        <w:gridCol w:w="36"/>
        <w:gridCol w:w="826"/>
        <w:gridCol w:w="62"/>
        <w:gridCol w:w="1326"/>
        <w:gridCol w:w="50"/>
      </w:tblGrid>
      <w:tr w:rsidR="00285636" w:rsidRPr="00865B6D" w:rsidTr="00200947">
        <w:trPr>
          <w:gridAfter w:val="1"/>
          <w:wAfter w:w="50" w:type="dxa"/>
          <w:tblHeader/>
        </w:trPr>
        <w:tc>
          <w:tcPr>
            <w:tcW w:w="0" w:type="auto"/>
            <w:gridSpan w:val="17"/>
            <w:tcBorders>
              <w:top w:val="nil"/>
              <w:left w:val="nil"/>
              <w:bottom w:val="single" w:sz="6" w:space="0" w:color="000000"/>
              <w:right w:val="nil"/>
            </w:tcBorders>
            <w:vAlign w:val="center"/>
            <w:hideMark/>
          </w:tcPr>
          <w:p w:rsidR="00285636" w:rsidRPr="00865B6D" w:rsidRDefault="00285636" w:rsidP="00200947">
            <w:pPr>
              <w:rPr>
                <w:rFonts w:asciiTheme="majorBidi" w:hAnsiTheme="majorBidi" w:cstheme="majorBidi"/>
                <w:b/>
                <w:bCs/>
                <w:sz w:val="20"/>
                <w:szCs w:val="20"/>
              </w:rPr>
            </w:pPr>
            <w:r w:rsidRPr="00865B6D">
              <w:rPr>
                <w:rFonts w:asciiTheme="majorBidi" w:hAnsiTheme="majorBidi" w:cstheme="majorBidi"/>
                <w:b/>
                <w:bCs/>
                <w:sz w:val="20"/>
                <w:szCs w:val="20"/>
              </w:rPr>
              <w:t xml:space="preserve">Coefficients </w:t>
            </w:r>
          </w:p>
        </w:tc>
      </w:tr>
      <w:tr w:rsidR="00285636" w:rsidRPr="00865B6D" w:rsidTr="00200947">
        <w:trPr>
          <w:gridAfter w:val="1"/>
          <w:wAfter w:w="50" w:type="dxa"/>
          <w:tblHeader/>
        </w:trPr>
        <w:tc>
          <w:tcPr>
            <w:tcW w:w="0" w:type="auto"/>
            <w:gridSpan w:val="14"/>
            <w:tcBorders>
              <w:top w:val="nil"/>
              <w:left w:val="nil"/>
              <w:bottom w:val="nil"/>
              <w:right w:val="nil"/>
            </w:tcBorders>
            <w:vAlign w:val="center"/>
            <w:hideMark/>
          </w:tcPr>
          <w:p w:rsidR="00285636" w:rsidRPr="00865B6D" w:rsidRDefault="00285636" w:rsidP="00200947">
            <w:pPr>
              <w:rPr>
                <w:rFonts w:asciiTheme="majorBidi" w:hAnsiTheme="majorBidi" w:cstheme="majorBidi"/>
                <w:b/>
                <w:bCs/>
                <w:sz w:val="20"/>
                <w:szCs w:val="20"/>
              </w:rPr>
            </w:pPr>
          </w:p>
        </w:tc>
        <w:tc>
          <w:tcPr>
            <w:tcW w:w="0" w:type="auto"/>
            <w:gridSpan w:val="3"/>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Collinearity Statistics</w:t>
            </w:r>
          </w:p>
        </w:tc>
      </w:tr>
      <w:tr w:rsidR="00285636" w:rsidRPr="00865B6D" w:rsidTr="00200947">
        <w:trPr>
          <w:gridAfter w:val="1"/>
          <w:wAfter w:w="50" w:type="dxa"/>
          <w:tblHeader/>
        </w:trPr>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Model</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 </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Unstandardized</w:t>
            </w:r>
          </w:p>
        </w:tc>
        <w:tc>
          <w:tcPr>
            <w:tcW w:w="1480" w:type="dxa"/>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Standard Error</w:t>
            </w:r>
          </w:p>
        </w:tc>
        <w:tc>
          <w:tcPr>
            <w:tcW w:w="1241" w:type="dxa"/>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Standardized</w:t>
            </w:r>
          </w:p>
        </w:tc>
        <w:tc>
          <w:tcPr>
            <w:tcW w:w="728" w:type="dxa"/>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t</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p</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Tolerance</w:t>
            </w:r>
          </w:p>
        </w:tc>
        <w:tc>
          <w:tcPr>
            <w:tcW w:w="0" w:type="auto"/>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VIF</w:t>
            </w:r>
          </w:p>
        </w:tc>
      </w:tr>
      <w:tr w:rsidR="00285636" w:rsidRPr="00865B6D" w:rsidTr="00200947">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H₀</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(Intercept)</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81.616</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0.655</w:t>
            </w:r>
          </w:p>
        </w:tc>
        <w:tc>
          <w:tcPr>
            <w:tcW w:w="182"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160" w:type="dxa"/>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8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69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124.676</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261" w:type="dxa"/>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50"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H₁</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(Intercept)</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145.903</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6.317</w:t>
            </w:r>
          </w:p>
        </w:tc>
        <w:tc>
          <w:tcPr>
            <w:tcW w:w="182"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160" w:type="dxa"/>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8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69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23.098</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261" w:type="dxa"/>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50"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Regulasi diri</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-0.170</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0.138</w:t>
            </w:r>
          </w:p>
        </w:tc>
        <w:tc>
          <w:tcPr>
            <w:tcW w:w="182"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160"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-0.070</w:t>
            </w:r>
          </w:p>
        </w:tc>
        <w:tc>
          <w:tcPr>
            <w:tcW w:w="8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69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-1.228</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0.220</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0.679</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26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1.472</w:t>
            </w:r>
          </w:p>
        </w:tc>
        <w:tc>
          <w:tcPr>
            <w:tcW w:w="50"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Efikasi diri</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-0.567</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0.062</w:t>
            </w:r>
          </w:p>
        </w:tc>
        <w:tc>
          <w:tcPr>
            <w:tcW w:w="182"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160"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-0.522</w:t>
            </w:r>
          </w:p>
        </w:tc>
        <w:tc>
          <w:tcPr>
            <w:tcW w:w="8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69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-9.122</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0.679</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1261"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1.472</w:t>
            </w:r>
          </w:p>
        </w:tc>
        <w:tc>
          <w:tcPr>
            <w:tcW w:w="50" w:type="dxa"/>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rPr>
          <w:gridAfter w:val="1"/>
          <w:wAfter w:w="50" w:type="dxa"/>
        </w:trPr>
        <w:tc>
          <w:tcPr>
            <w:tcW w:w="0" w:type="auto"/>
            <w:gridSpan w:val="17"/>
            <w:tcBorders>
              <w:top w:val="nil"/>
              <w:left w:val="nil"/>
              <w:bottom w:val="single" w:sz="12" w:space="0" w:color="000000"/>
              <w:right w:val="nil"/>
            </w:tcBorders>
            <w:vAlign w:val="center"/>
            <w:hideMark/>
          </w:tcPr>
          <w:p w:rsidR="00285636" w:rsidRPr="00865B6D" w:rsidRDefault="00285636" w:rsidP="00200947">
            <w:pPr>
              <w:rPr>
                <w:rFonts w:asciiTheme="majorBidi" w:hAnsiTheme="majorBidi" w:cstheme="majorBidi"/>
                <w:sz w:val="20"/>
                <w:szCs w:val="20"/>
              </w:rPr>
            </w:pPr>
          </w:p>
        </w:tc>
      </w:tr>
    </w:tbl>
    <w:p w:rsidR="00285636" w:rsidRPr="00865B6D" w:rsidRDefault="00285636" w:rsidP="00285636">
      <w:pPr>
        <w:autoSpaceDE w:val="0"/>
        <w:autoSpaceDN w:val="0"/>
        <w:adjustRightInd w:val="0"/>
        <w:ind w:firstLine="284"/>
        <w:jc w:val="both"/>
        <w:rPr>
          <w:color w:val="000000"/>
          <w:sz w:val="20"/>
          <w:szCs w:val="20"/>
        </w:rPr>
      </w:pPr>
    </w:p>
    <w:p w:rsidR="00285636" w:rsidRPr="00865B6D" w:rsidRDefault="00285636" w:rsidP="00285636">
      <w:pPr>
        <w:autoSpaceDE w:val="0"/>
        <w:autoSpaceDN w:val="0"/>
        <w:adjustRightInd w:val="0"/>
        <w:ind w:firstLine="284"/>
        <w:jc w:val="both"/>
        <w:rPr>
          <w:rFonts w:asciiTheme="majorBidi" w:hAnsiTheme="majorBidi" w:cstheme="majorBidi"/>
          <w:sz w:val="20"/>
          <w:szCs w:val="20"/>
          <w:lang w:val="en-US" w:eastAsia="en-ID"/>
        </w:rPr>
      </w:pPr>
      <w:r w:rsidRPr="00865B6D">
        <w:rPr>
          <w:color w:val="000000"/>
          <w:sz w:val="20"/>
          <w:szCs w:val="20"/>
        </w:rPr>
        <w:t xml:space="preserve">Berdasarkan </w:t>
      </w:r>
      <w:r w:rsidRPr="00865B6D">
        <w:rPr>
          <w:color w:val="000000"/>
          <w:sz w:val="20"/>
          <w:szCs w:val="20"/>
          <w:lang w:val="en-US"/>
        </w:rPr>
        <w:t xml:space="preserve">tabel 1 </w:t>
      </w:r>
      <w:r w:rsidRPr="00865B6D">
        <w:rPr>
          <w:color w:val="000000"/>
          <w:sz w:val="20"/>
          <w:szCs w:val="20"/>
        </w:rPr>
        <w:t xml:space="preserve">hasil uji multikolinieritas pada regulasi diri dan efikasi diri memperoleh skor </w:t>
      </w:r>
      <w:r w:rsidRPr="00865B6D">
        <w:rPr>
          <w:i/>
          <w:iCs/>
          <w:color w:val="000000"/>
          <w:sz w:val="20"/>
          <w:szCs w:val="20"/>
        </w:rPr>
        <w:t>Tolerance</w:t>
      </w:r>
      <w:r w:rsidRPr="00865B6D">
        <w:rPr>
          <w:color w:val="000000"/>
          <w:sz w:val="20"/>
          <w:szCs w:val="20"/>
        </w:rPr>
        <w:t xml:space="preserve"> sebesar 0,679 sedangkan skor VIF sebanyak 1.472. Penelitian ini menggunakan pedoman </w:t>
      </w:r>
      <w:r w:rsidRPr="00865B6D">
        <w:rPr>
          <w:i/>
          <w:iCs/>
          <w:color w:val="000000"/>
          <w:sz w:val="20"/>
          <w:szCs w:val="20"/>
        </w:rPr>
        <w:t>Tolerance</w:t>
      </w:r>
      <w:r w:rsidRPr="00865B6D">
        <w:rPr>
          <w:color w:val="000000"/>
          <w:sz w:val="20"/>
          <w:szCs w:val="20"/>
        </w:rPr>
        <w:t xml:space="preserve"> yaitu &gt; 0.1 sedangkan pedoman VIF yaitu &lt; 10. Berdasarkan pedoman tersebut disimpulkan bahwa tidak terjadi gejala multikolinieritas dalam penelitian ini</w:t>
      </w:r>
      <w:r w:rsidRPr="00865B6D">
        <w:rPr>
          <w:rFonts w:asciiTheme="majorBidi" w:hAnsiTheme="majorBidi" w:cstheme="majorBidi"/>
          <w:sz w:val="20"/>
          <w:szCs w:val="20"/>
          <w:lang w:val="en-US" w:eastAsia="en-ID"/>
        </w:rPr>
        <w:t>.</w:t>
      </w:r>
    </w:p>
    <w:p w:rsidR="00285636" w:rsidRPr="00865B6D" w:rsidRDefault="00285636" w:rsidP="00285636">
      <w:pPr>
        <w:autoSpaceDE w:val="0"/>
        <w:autoSpaceDN w:val="0"/>
        <w:adjustRightInd w:val="0"/>
        <w:jc w:val="center"/>
        <w:rPr>
          <w:sz w:val="20"/>
          <w:szCs w:val="20"/>
          <w:lang w:val="en-US" w:eastAsia="en-ID"/>
        </w:rPr>
      </w:pPr>
      <w:r w:rsidRPr="00865B6D">
        <w:rPr>
          <w:b/>
          <w:bCs/>
          <w:sz w:val="20"/>
          <w:szCs w:val="20"/>
          <w:lang w:val="en-US" w:eastAsia="en-ID"/>
        </w:rPr>
        <w:t>Tabel 2.</w:t>
      </w:r>
      <w:r w:rsidRPr="00865B6D">
        <w:rPr>
          <w:sz w:val="20"/>
          <w:szCs w:val="20"/>
          <w:lang w:val="en-US" w:eastAsia="en-ID"/>
        </w:rPr>
        <w:t xml:space="preserve"> Uji Korelasi</w:t>
      </w:r>
    </w:p>
    <w:tbl>
      <w:tblPr>
        <w:tblW w:w="8183" w:type="dxa"/>
        <w:tblInd w:w="453" w:type="dxa"/>
        <w:tblCellMar>
          <w:top w:w="15" w:type="dxa"/>
          <w:left w:w="15" w:type="dxa"/>
          <w:bottom w:w="15" w:type="dxa"/>
          <w:right w:w="15" w:type="dxa"/>
        </w:tblCellMar>
        <w:tblLook w:val="04A0" w:firstRow="1" w:lastRow="0" w:firstColumn="1" w:lastColumn="0" w:noHBand="0" w:noVBand="1"/>
      </w:tblPr>
      <w:tblGrid>
        <w:gridCol w:w="2367"/>
        <w:gridCol w:w="41"/>
        <w:gridCol w:w="1007"/>
        <w:gridCol w:w="41"/>
        <w:gridCol w:w="2199"/>
        <w:gridCol w:w="144"/>
        <w:gridCol w:w="1187"/>
        <w:gridCol w:w="80"/>
        <w:gridCol w:w="966"/>
        <w:gridCol w:w="151"/>
      </w:tblGrid>
      <w:tr w:rsidR="00285636" w:rsidRPr="00865B6D" w:rsidTr="00200947">
        <w:trPr>
          <w:trHeight w:val="232"/>
          <w:tblHeader/>
        </w:trPr>
        <w:tc>
          <w:tcPr>
            <w:tcW w:w="0" w:type="auto"/>
            <w:gridSpan w:val="10"/>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 xml:space="preserve">      Pearson's Correlations</w:t>
            </w:r>
          </w:p>
        </w:tc>
      </w:tr>
      <w:tr w:rsidR="00285636" w:rsidRPr="00865B6D" w:rsidTr="00200947">
        <w:trPr>
          <w:trHeight w:val="247"/>
          <w:tblHeader/>
        </w:trPr>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Variable</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 </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Prokrastinasi akademik</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Regulasi diri</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Efikasi diri</w:t>
            </w:r>
          </w:p>
        </w:tc>
      </w:tr>
      <w:tr w:rsidR="00285636" w:rsidRPr="00865B6D" w:rsidTr="00200947">
        <w:trPr>
          <w:trHeight w:val="232"/>
        </w:trPr>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1. Prokrastinasi akademik</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Pearson's r</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rPr>
          <w:trHeight w:val="232"/>
        </w:trPr>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p-value</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rPr>
          <w:trHeight w:val="247"/>
        </w:trPr>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2. Regulasi diri</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Pearson's r</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-0.366</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rPr>
          <w:trHeight w:val="232"/>
        </w:trPr>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p-value</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rPr>
          <w:trHeight w:val="232"/>
        </w:trPr>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3. Efikasi diri</w:t>
            </w: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Pearson's r</w:t>
            </w: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-0.561</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0.566</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rPr>
          <w:trHeight w:val="247"/>
        </w:trPr>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p-value</w:t>
            </w: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r>
    </w:tbl>
    <w:p w:rsidR="00285636" w:rsidRPr="00865B6D" w:rsidRDefault="00285636" w:rsidP="00285636">
      <w:pPr>
        <w:autoSpaceDE w:val="0"/>
        <w:autoSpaceDN w:val="0"/>
        <w:adjustRightInd w:val="0"/>
        <w:spacing w:line="360" w:lineRule="auto"/>
        <w:jc w:val="both"/>
        <w:rPr>
          <w:color w:val="000000"/>
          <w:sz w:val="20"/>
          <w:szCs w:val="20"/>
        </w:rPr>
      </w:pPr>
    </w:p>
    <w:p w:rsidR="00285636" w:rsidRPr="00865B6D" w:rsidRDefault="00285636" w:rsidP="00285636">
      <w:pPr>
        <w:autoSpaceDE w:val="0"/>
        <w:autoSpaceDN w:val="0"/>
        <w:adjustRightInd w:val="0"/>
        <w:ind w:firstLine="284"/>
        <w:jc w:val="both"/>
        <w:rPr>
          <w:color w:val="000000"/>
          <w:sz w:val="20"/>
          <w:szCs w:val="20"/>
        </w:rPr>
      </w:pPr>
      <w:r w:rsidRPr="00865B6D">
        <w:rPr>
          <w:color w:val="000000"/>
          <w:sz w:val="20"/>
          <w:szCs w:val="20"/>
        </w:rPr>
        <w:t xml:space="preserve">Berdasarkan tabel 2 uji korelasi </w:t>
      </w:r>
      <w:r w:rsidRPr="00865B6D">
        <w:rPr>
          <w:i/>
          <w:iCs/>
          <w:color w:val="000000"/>
          <w:sz w:val="20"/>
          <w:szCs w:val="20"/>
        </w:rPr>
        <w:t>pearson</w:t>
      </w:r>
      <w:r w:rsidRPr="00865B6D">
        <w:rPr>
          <w:color w:val="000000"/>
          <w:sz w:val="20"/>
          <w:szCs w:val="20"/>
        </w:rPr>
        <w:t xml:space="preserve"> pada regulasi diri dengan prokrastinasi akademik memperoleh skor sebesar </w:t>
      </w:r>
      <w:r w:rsidRPr="00865B6D">
        <w:rPr>
          <w:rFonts w:asciiTheme="majorBidi" w:hAnsiTheme="majorBidi" w:cstheme="majorBidi"/>
          <w:sz w:val="20"/>
          <w:szCs w:val="20"/>
          <w:lang w:eastAsia="en-ID"/>
        </w:rPr>
        <w:t>r</w:t>
      </w:r>
      <w:r w:rsidRPr="00865B6D">
        <w:rPr>
          <w:rFonts w:asciiTheme="majorBidi" w:hAnsiTheme="majorBidi" w:cstheme="majorBidi"/>
          <w:sz w:val="20"/>
          <w:szCs w:val="20"/>
          <w:vertAlign w:val="subscript"/>
          <w:lang w:eastAsia="en-ID"/>
        </w:rPr>
        <w:t>x1y</w:t>
      </w:r>
      <w:r w:rsidRPr="00865B6D">
        <w:rPr>
          <w:color w:val="000000"/>
          <w:sz w:val="20"/>
          <w:szCs w:val="20"/>
        </w:rPr>
        <w:t xml:space="preserve"> = -0,366 (p &lt;.001), maka dapat dikatakan bahwa ada hubungan negatif yang signifikan antara regulasi diri dengan prokrastinasi akademik. Hasil lain, pada efikasi diri dengan prokrastinasi akademik memperoleh skor sebesar </w:t>
      </w:r>
      <w:r w:rsidRPr="00865B6D">
        <w:rPr>
          <w:rFonts w:asciiTheme="majorBidi" w:hAnsiTheme="majorBidi" w:cstheme="majorBidi"/>
          <w:sz w:val="20"/>
          <w:szCs w:val="20"/>
          <w:lang w:eastAsia="en-ID"/>
        </w:rPr>
        <w:t>r</w:t>
      </w:r>
      <w:r w:rsidRPr="00865B6D">
        <w:rPr>
          <w:rFonts w:asciiTheme="majorBidi" w:hAnsiTheme="majorBidi" w:cstheme="majorBidi"/>
          <w:sz w:val="20"/>
          <w:szCs w:val="20"/>
          <w:vertAlign w:val="subscript"/>
          <w:lang w:eastAsia="en-ID"/>
        </w:rPr>
        <w:t>x2y</w:t>
      </w:r>
      <w:r w:rsidRPr="00865B6D">
        <w:rPr>
          <w:color w:val="000000"/>
          <w:sz w:val="20"/>
          <w:szCs w:val="20"/>
        </w:rPr>
        <w:t xml:space="preserve"> = -0,561 (p &lt;.001), maka dapat dikatakan bahwa ada hubungan negatif yang signifikan antara efikasi diri dengan prokrastinasi akademik.</w:t>
      </w:r>
    </w:p>
    <w:p w:rsidR="00285636" w:rsidRPr="00865B6D" w:rsidRDefault="00285636" w:rsidP="00285636">
      <w:pPr>
        <w:autoSpaceDE w:val="0"/>
        <w:autoSpaceDN w:val="0"/>
        <w:adjustRightInd w:val="0"/>
        <w:spacing w:line="360" w:lineRule="auto"/>
        <w:ind w:firstLine="426"/>
        <w:jc w:val="center"/>
        <w:rPr>
          <w:sz w:val="20"/>
          <w:szCs w:val="20"/>
          <w:lang w:val="en-US" w:eastAsia="en-ID"/>
        </w:rPr>
      </w:pPr>
      <w:r w:rsidRPr="00865B6D">
        <w:rPr>
          <w:b/>
          <w:bCs/>
          <w:sz w:val="20"/>
          <w:szCs w:val="20"/>
          <w:lang w:val="en-US" w:eastAsia="en-ID"/>
        </w:rPr>
        <w:t>Tabel 3.</w:t>
      </w:r>
      <w:r w:rsidRPr="00865B6D">
        <w:rPr>
          <w:sz w:val="20"/>
          <w:szCs w:val="20"/>
          <w:lang w:val="en-US" w:eastAsia="en-ID"/>
        </w:rPr>
        <w:t xml:space="preserve"> Uji Regresi</w:t>
      </w:r>
    </w:p>
    <w:tbl>
      <w:tblPr>
        <w:tblW w:w="0" w:type="auto"/>
        <w:tblInd w:w="1728" w:type="dxa"/>
        <w:tblCellMar>
          <w:top w:w="15" w:type="dxa"/>
          <w:left w:w="15" w:type="dxa"/>
          <w:bottom w:w="15" w:type="dxa"/>
          <w:right w:w="15" w:type="dxa"/>
        </w:tblCellMar>
        <w:tblLook w:val="04A0" w:firstRow="1" w:lastRow="0" w:firstColumn="1" w:lastColumn="0" w:noHBand="0" w:noVBand="1"/>
      </w:tblPr>
      <w:tblGrid>
        <w:gridCol w:w="499"/>
        <w:gridCol w:w="76"/>
        <w:gridCol w:w="919"/>
        <w:gridCol w:w="36"/>
        <w:gridCol w:w="1321"/>
        <w:gridCol w:w="54"/>
        <w:gridCol w:w="330"/>
        <w:gridCol w:w="36"/>
        <w:gridCol w:w="1128"/>
        <w:gridCol w:w="52"/>
        <w:gridCol w:w="580"/>
        <w:gridCol w:w="36"/>
        <w:gridCol w:w="543"/>
        <w:gridCol w:w="36"/>
      </w:tblGrid>
      <w:tr w:rsidR="00285636" w:rsidRPr="00865B6D" w:rsidTr="00200947">
        <w:trPr>
          <w:tblHeader/>
        </w:trPr>
        <w:tc>
          <w:tcPr>
            <w:tcW w:w="0" w:type="auto"/>
            <w:gridSpan w:val="14"/>
            <w:tcBorders>
              <w:top w:val="nil"/>
              <w:left w:val="nil"/>
              <w:bottom w:val="single" w:sz="6" w:space="0" w:color="000000"/>
              <w:right w:val="nil"/>
            </w:tcBorders>
            <w:vAlign w:val="center"/>
            <w:hideMark/>
          </w:tcPr>
          <w:p w:rsidR="00285636" w:rsidRPr="00865B6D" w:rsidRDefault="00285636" w:rsidP="00200947">
            <w:pPr>
              <w:rPr>
                <w:rFonts w:asciiTheme="majorBidi" w:hAnsiTheme="majorBidi" w:cstheme="majorBidi"/>
                <w:b/>
                <w:bCs/>
                <w:sz w:val="20"/>
                <w:szCs w:val="20"/>
              </w:rPr>
            </w:pPr>
            <w:r w:rsidRPr="00865B6D">
              <w:rPr>
                <w:rFonts w:asciiTheme="majorBidi" w:hAnsiTheme="majorBidi" w:cstheme="majorBidi"/>
                <w:b/>
                <w:bCs/>
                <w:sz w:val="20"/>
                <w:szCs w:val="20"/>
              </w:rPr>
              <w:t xml:space="preserve">ANOVA </w:t>
            </w:r>
          </w:p>
        </w:tc>
      </w:tr>
      <w:tr w:rsidR="00285636" w:rsidRPr="00865B6D" w:rsidTr="00200947">
        <w:trPr>
          <w:tblHeader/>
        </w:trPr>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Model</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 </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Sum of Squares</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df</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Mean Square</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F</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rFonts w:asciiTheme="majorBidi" w:hAnsiTheme="majorBidi" w:cstheme="majorBidi"/>
                <w:b/>
                <w:bCs/>
                <w:sz w:val="20"/>
                <w:szCs w:val="20"/>
              </w:rPr>
            </w:pPr>
            <w:r w:rsidRPr="00865B6D">
              <w:rPr>
                <w:rFonts w:asciiTheme="majorBidi" w:hAnsiTheme="majorBidi" w:cstheme="majorBidi"/>
                <w:b/>
                <w:bCs/>
                <w:sz w:val="20"/>
                <w:szCs w:val="20"/>
              </w:rPr>
              <w:t>p</w:t>
            </w:r>
          </w:p>
        </w:tc>
      </w:tr>
      <w:tr w:rsidR="00285636" w:rsidRPr="00865B6D" w:rsidTr="00200947">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H₁</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Regression</w:t>
            </w:r>
          </w:p>
        </w:tc>
        <w:tc>
          <w:tcPr>
            <w:tcW w:w="0" w:type="auto"/>
            <w:tcBorders>
              <w:top w:val="nil"/>
              <w:left w:val="nil"/>
              <w:bottom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13070.008</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2</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6535.004</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71.705</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&lt; .001</w:t>
            </w:r>
          </w:p>
        </w:tc>
        <w:tc>
          <w:tcPr>
            <w:tcW w:w="0" w:type="auto"/>
            <w:tcBorders>
              <w:top w:val="nil"/>
              <w:left w:val="nil"/>
              <w:bottom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Residual</w:t>
            </w: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27979.312</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307</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91.138</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right w:val="nil"/>
            </w:tcBorders>
            <w:vAlign w:val="center"/>
            <w:hideMark/>
          </w:tcPr>
          <w:p w:rsidR="00285636" w:rsidRPr="00865B6D" w:rsidRDefault="00285636" w:rsidP="00200947">
            <w:pPr>
              <w:jc w:val="right"/>
              <w:rPr>
                <w:rFonts w:asciiTheme="majorBidi" w:hAnsiTheme="majorBidi" w:cstheme="majorBidi"/>
                <w:sz w:val="20"/>
                <w:szCs w:val="20"/>
              </w:rPr>
            </w:pPr>
          </w:p>
        </w:tc>
      </w:tr>
      <w:tr w:rsidR="00285636" w:rsidRPr="00865B6D" w:rsidTr="00200947">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r w:rsidRPr="00865B6D">
              <w:rPr>
                <w:rFonts w:asciiTheme="majorBidi" w:hAnsiTheme="majorBidi" w:cstheme="majorBidi"/>
                <w:sz w:val="20"/>
                <w:szCs w:val="20"/>
              </w:rPr>
              <w:t>Total</w:t>
            </w: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41049.319</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309</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r w:rsidRPr="00865B6D">
              <w:rPr>
                <w:rFonts w:asciiTheme="majorBidi" w:hAnsiTheme="majorBidi" w:cstheme="majorBidi"/>
                <w:sz w:val="20"/>
                <w:szCs w:val="20"/>
              </w:rPr>
              <w:t> </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rFonts w:asciiTheme="majorBidi" w:hAnsiTheme="majorBidi" w:cstheme="majorBidi"/>
                <w:sz w:val="20"/>
                <w:szCs w:val="20"/>
              </w:rPr>
            </w:pPr>
          </w:p>
        </w:tc>
      </w:tr>
    </w:tbl>
    <w:p w:rsidR="00285636" w:rsidRPr="00865B6D" w:rsidRDefault="00285636" w:rsidP="00285636">
      <w:pPr>
        <w:autoSpaceDE w:val="0"/>
        <w:autoSpaceDN w:val="0"/>
        <w:adjustRightInd w:val="0"/>
        <w:spacing w:line="360" w:lineRule="auto"/>
        <w:jc w:val="both"/>
        <w:rPr>
          <w:sz w:val="20"/>
          <w:szCs w:val="20"/>
          <w:lang w:eastAsia="en-ID"/>
        </w:rPr>
      </w:pPr>
    </w:p>
    <w:p w:rsidR="00285636" w:rsidRPr="00865B6D" w:rsidRDefault="00285636" w:rsidP="00285636">
      <w:pPr>
        <w:pStyle w:val="JSKReferenceItem"/>
        <w:numPr>
          <w:ilvl w:val="0"/>
          <w:numId w:val="0"/>
        </w:numPr>
        <w:ind w:firstLine="284"/>
        <w:rPr>
          <w:color w:val="000000"/>
          <w:sz w:val="20"/>
          <w:szCs w:val="20"/>
        </w:rPr>
      </w:pPr>
      <w:r w:rsidRPr="00865B6D">
        <w:rPr>
          <w:color w:val="000000"/>
          <w:sz w:val="20"/>
          <w:szCs w:val="20"/>
        </w:rPr>
        <w:t xml:space="preserve">Berdasarkan tabel 3 hasil analisis pada tabel 4 diketahui bahwa nilai F = 71.705 dengan signifikansi sebesar 0,001 (p &lt; 0,05) artinya terdapat pengaruh secara signifikan antara regulasi diri dan efikasi diri terhadap prokrastinasi akademik pada mahasiswa yang bekerja di Universitas Muhammadiyah Sidoarjo. </w:t>
      </w:r>
    </w:p>
    <w:p w:rsidR="00285636" w:rsidRPr="00865B6D" w:rsidRDefault="00285636" w:rsidP="00285636">
      <w:pPr>
        <w:autoSpaceDE w:val="0"/>
        <w:autoSpaceDN w:val="0"/>
        <w:adjustRightInd w:val="0"/>
        <w:spacing w:line="360" w:lineRule="auto"/>
        <w:ind w:firstLine="426"/>
        <w:jc w:val="both"/>
        <w:rPr>
          <w:sz w:val="20"/>
          <w:szCs w:val="20"/>
          <w:lang w:eastAsia="en-ID"/>
        </w:rPr>
      </w:pPr>
    </w:p>
    <w:p w:rsidR="00285636" w:rsidRPr="00865B6D" w:rsidRDefault="00285636" w:rsidP="00285636">
      <w:pPr>
        <w:autoSpaceDE w:val="0"/>
        <w:autoSpaceDN w:val="0"/>
        <w:adjustRightInd w:val="0"/>
        <w:spacing w:line="360" w:lineRule="auto"/>
        <w:ind w:firstLine="426"/>
        <w:jc w:val="center"/>
        <w:rPr>
          <w:sz w:val="20"/>
          <w:szCs w:val="20"/>
          <w:lang w:val="en-US" w:eastAsia="en-ID"/>
        </w:rPr>
      </w:pPr>
      <w:r w:rsidRPr="00865B6D">
        <w:rPr>
          <w:b/>
          <w:bCs/>
          <w:sz w:val="20"/>
          <w:szCs w:val="20"/>
          <w:lang w:val="en-US" w:eastAsia="en-ID"/>
        </w:rPr>
        <w:t>Tabel 4.</w:t>
      </w:r>
      <w:r w:rsidRPr="00865B6D">
        <w:rPr>
          <w:sz w:val="20"/>
          <w:szCs w:val="20"/>
          <w:lang w:val="en-US" w:eastAsia="en-ID"/>
        </w:rPr>
        <w:t xml:space="preserve"> Sumbangan Efektif</w:t>
      </w:r>
    </w:p>
    <w:tbl>
      <w:tblPr>
        <w:tblW w:w="4928" w:type="dxa"/>
        <w:tblInd w:w="2355" w:type="dxa"/>
        <w:tblCellMar>
          <w:top w:w="15" w:type="dxa"/>
          <w:left w:w="15" w:type="dxa"/>
          <w:bottom w:w="15" w:type="dxa"/>
          <w:right w:w="15" w:type="dxa"/>
        </w:tblCellMar>
        <w:tblLook w:val="04A0" w:firstRow="1" w:lastRow="0" w:firstColumn="1" w:lastColumn="0" w:noHBand="0" w:noVBand="1"/>
      </w:tblPr>
      <w:tblGrid>
        <w:gridCol w:w="748"/>
        <w:gridCol w:w="114"/>
        <w:gridCol w:w="720"/>
        <w:gridCol w:w="54"/>
        <w:gridCol w:w="720"/>
        <w:gridCol w:w="54"/>
        <w:gridCol w:w="1483"/>
        <w:gridCol w:w="111"/>
        <w:gridCol w:w="870"/>
        <w:gridCol w:w="54"/>
      </w:tblGrid>
      <w:tr w:rsidR="00285636" w:rsidRPr="00865B6D" w:rsidTr="00200947">
        <w:trPr>
          <w:trHeight w:val="236"/>
          <w:tblHeader/>
        </w:trPr>
        <w:tc>
          <w:tcPr>
            <w:tcW w:w="0" w:type="auto"/>
            <w:gridSpan w:val="10"/>
            <w:tcBorders>
              <w:top w:val="nil"/>
              <w:left w:val="nil"/>
              <w:bottom w:val="single" w:sz="6" w:space="0" w:color="000000"/>
              <w:right w:val="nil"/>
            </w:tcBorders>
            <w:vAlign w:val="center"/>
            <w:hideMark/>
          </w:tcPr>
          <w:p w:rsidR="00285636" w:rsidRPr="00865B6D" w:rsidRDefault="00285636" w:rsidP="00200947">
            <w:pPr>
              <w:jc w:val="center"/>
              <w:rPr>
                <w:b/>
                <w:bCs/>
                <w:sz w:val="20"/>
                <w:szCs w:val="20"/>
              </w:rPr>
            </w:pPr>
            <w:r w:rsidRPr="00865B6D">
              <w:rPr>
                <w:b/>
                <w:bCs/>
                <w:sz w:val="20"/>
                <w:szCs w:val="20"/>
              </w:rPr>
              <w:lastRenderedPageBreak/>
              <w:t>Model Summary</w:t>
            </w:r>
          </w:p>
        </w:tc>
      </w:tr>
      <w:tr w:rsidR="00285636" w:rsidRPr="00865B6D" w:rsidTr="00200947">
        <w:trPr>
          <w:trHeight w:val="252"/>
          <w:tblHeader/>
        </w:trPr>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b/>
                <w:bCs/>
                <w:sz w:val="20"/>
                <w:szCs w:val="20"/>
              </w:rPr>
            </w:pPr>
            <w:r w:rsidRPr="00865B6D">
              <w:rPr>
                <w:b/>
                <w:bCs/>
                <w:sz w:val="20"/>
                <w:szCs w:val="20"/>
              </w:rPr>
              <w:t>Model</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b/>
                <w:bCs/>
                <w:sz w:val="20"/>
                <w:szCs w:val="20"/>
              </w:rPr>
            </w:pPr>
            <w:r w:rsidRPr="00865B6D">
              <w:rPr>
                <w:b/>
                <w:bCs/>
                <w:sz w:val="20"/>
                <w:szCs w:val="20"/>
              </w:rPr>
              <w:t>R</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b/>
                <w:bCs/>
                <w:sz w:val="20"/>
                <w:szCs w:val="20"/>
              </w:rPr>
            </w:pPr>
            <w:r w:rsidRPr="00865B6D">
              <w:rPr>
                <w:b/>
                <w:bCs/>
                <w:sz w:val="20"/>
                <w:szCs w:val="20"/>
              </w:rPr>
              <w:t>R²</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b/>
                <w:bCs/>
                <w:sz w:val="20"/>
                <w:szCs w:val="20"/>
              </w:rPr>
            </w:pPr>
            <w:r w:rsidRPr="00865B6D">
              <w:rPr>
                <w:b/>
                <w:bCs/>
                <w:sz w:val="20"/>
                <w:szCs w:val="20"/>
              </w:rPr>
              <w:t>Adjusted R²</w:t>
            </w:r>
          </w:p>
        </w:tc>
        <w:tc>
          <w:tcPr>
            <w:tcW w:w="0" w:type="auto"/>
            <w:gridSpan w:val="2"/>
            <w:tcBorders>
              <w:top w:val="nil"/>
              <w:left w:val="nil"/>
              <w:bottom w:val="single" w:sz="6" w:space="0" w:color="000000"/>
              <w:right w:val="nil"/>
            </w:tcBorders>
            <w:vAlign w:val="center"/>
            <w:hideMark/>
          </w:tcPr>
          <w:p w:rsidR="00285636" w:rsidRPr="00865B6D" w:rsidRDefault="00285636" w:rsidP="00200947">
            <w:pPr>
              <w:jc w:val="center"/>
              <w:rPr>
                <w:b/>
                <w:bCs/>
                <w:sz w:val="20"/>
                <w:szCs w:val="20"/>
              </w:rPr>
            </w:pPr>
            <w:r w:rsidRPr="00865B6D">
              <w:rPr>
                <w:b/>
                <w:bCs/>
                <w:sz w:val="20"/>
                <w:szCs w:val="20"/>
              </w:rPr>
              <w:t>RMSE</w:t>
            </w:r>
          </w:p>
        </w:tc>
      </w:tr>
      <w:tr w:rsidR="00285636" w:rsidRPr="00865B6D" w:rsidTr="00200947">
        <w:trPr>
          <w:trHeight w:val="284"/>
        </w:trPr>
        <w:tc>
          <w:tcPr>
            <w:tcW w:w="0" w:type="auto"/>
            <w:tcBorders>
              <w:top w:val="nil"/>
              <w:left w:val="nil"/>
              <w:right w:val="nil"/>
            </w:tcBorders>
            <w:vAlign w:val="center"/>
            <w:hideMark/>
          </w:tcPr>
          <w:p w:rsidR="00285636" w:rsidRPr="00865B6D" w:rsidRDefault="00285636" w:rsidP="00200947">
            <w:pPr>
              <w:rPr>
                <w:sz w:val="20"/>
                <w:szCs w:val="20"/>
              </w:rPr>
            </w:pPr>
            <w:r w:rsidRPr="00865B6D">
              <w:rPr>
                <w:sz w:val="20"/>
                <w:szCs w:val="20"/>
              </w:rPr>
              <w:t>H₀</w:t>
            </w:r>
          </w:p>
        </w:tc>
        <w:tc>
          <w:tcPr>
            <w:tcW w:w="0" w:type="auto"/>
            <w:tcBorders>
              <w:top w:val="nil"/>
              <w:left w:val="nil"/>
              <w:right w:val="nil"/>
            </w:tcBorders>
            <w:vAlign w:val="center"/>
            <w:hideMark/>
          </w:tcPr>
          <w:p w:rsidR="00285636" w:rsidRPr="00865B6D" w:rsidRDefault="00285636" w:rsidP="00200947">
            <w:pPr>
              <w:rPr>
                <w:sz w:val="20"/>
                <w:szCs w:val="20"/>
              </w:rPr>
            </w:pPr>
          </w:p>
        </w:tc>
        <w:tc>
          <w:tcPr>
            <w:tcW w:w="0" w:type="auto"/>
            <w:tcBorders>
              <w:top w:val="nil"/>
              <w:left w:val="nil"/>
              <w:right w:val="nil"/>
            </w:tcBorders>
            <w:vAlign w:val="center"/>
            <w:hideMark/>
          </w:tcPr>
          <w:p w:rsidR="00285636" w:rsidRPr="00865B6D" w:rsidRDefault="00285636" w:rsidP="00200947">
            <w:pPr>
              <w:jc w:val="right"/>
              <w:rPr>
                <w:sz w:val="20"/>
                <w:szCs w:val="20"/>
              </w:rPr>
            </w:pPr>
            <w:r w:rsidRPr="00865B6D">
              <w:rPr>
                <w:sz w:val="20"/>
                <w:szCs w:val="20"/>
              </w:rPr>
              <w:t>0.000</w:t>
            </w:r>
          </w:p>
        </w:tc>
        <w:tc>
          <w:tcPr>
            <w:tcW w:w="0" w:type="auto"/>
            <w:tcBorders>
              <w:top w:val="nil"/>
              <w:left w:val="nil"/>
              <w:right w:val="nil"/>
            </w:tcBorders>
            <w:vAlign w:val="center"/>
            <w:hideMark/>
          </w:tcPr>
          <w:p w:rsidR="00285636" w:rsidRPr="00865B6D" w:rsidRDefault="00285636" w:rsidP="00200947">
            <w:pPr>
              <w:jc w:val="right"/>
              <w:rPr>
                <w:sz w:val="20"/>
                <w:szCs w:val="20"/>
              </w:rPr>
            </w:pPr>
          </w:p>
        </w:tc>
        <w:tc>
          <w:tcPr>
            <w:tcW w:w="0" w:type="auto"/>
            <w:tcBorders>
              <w:top w:val="nil"/>
              <w:left w:val="nil"/>
              <w:right w:val="nil"/>
            </w:tcBorders>
            <w:vAlign w:val="center"/>
            <w:hideMark/>
          </w:tcPr>
          <w:p w:rsidR="00285636" w:rsidRPr="00865B6D" w:rsidRDefault="00285636" w:rsidP="00200947">
            <w:pPr>
              <w:jc w:val="right"/>
              <w:rPr>
                <w:sz w:val="20"/>
                <w:szCs w:val="20"/>
              </w:rPr>
            </w:pPr>
            <w:r w:rsidRPr="00865B6D">
              <w:rPr>
                <w:sz w:val="20"/>
                <w:szCs w:val="20"/>
              </w:rPr>
              <w:t>0.000</w:t>
            </w:r>
          </w:p>
        </w:tc>
        <w:tc>
          <w:tcPr>
            <w:tcW w:w="0" w:type="auto"/>
            <w:tcBorders>
              <w:top w:val="nil"/>
              <w:left w:val="nil"/>
              <w:right w:val="nil"/>
            </w:tcBorders>
            <w:vAlign w:val="center"/>
            <w:hideMark/>
          </w:tcPr>
          <w:p w:rsidR="00285636" w:rsidRPr="00865B6D" w:rsidRDefault="00285636" w:rsidP="00200947">
            <w:pPr>
              <w:jc w:val="right"/>
              <w:rPr>
                <w:sz w:val="20"/>
                <w:szCs w:val="20"/>
              </w:rPr>
            </w:pPr>
          </w:p>
        </w:tc>
        <w:tc>
          <w:tcPr>
            <w:tcW w:w="0" w:type="auto"/>
            <w:tcBorders>
              <w:top w:val="nil"/>
              <w:left w:val="nil"/>
              <w:right w:val="nil"/>
            </w:tcBorders>
            <w:vAlign w:val="center"/>
            <w:hideMark/>
          </w:tcPr>
          <w:p w:rsidR="00285636" w:rsidRPr="00865B6D" w:rsidRDefault="00285636" w:rsidP="00200947">
            <w:pPr>
              <w:jc w:val="right"/>
              <w:rPr>
                <w:sz w:val="20"/>
                <w:szCs w:val="20"/>
              </w:rPr>
            </w:pPr>
            <w:r w:rsidRPr="00865B6D">
              <w:rPr>
                <w:sz w:val="20"/>
                <w:szCs w:val="20"/>
              </w:rPr>
              <w:t>0.000</w:t>
            </w:r>
          </w:p>
        </w:tc>
        <w:tc>
          <w:tcPr>
            <w:tcW w:w="0" w:type="auto"/>
            <w:tcBorders>
              <w:top w:val="nil"/>
              <w:left w:val="nil"/>
              <w:right w:val="nil"/>
            </w:tcBorders>
            <w:vAlign w:val="center"/>
            <w:hideMark/>
          </w:tcPr>
          <w:p w:rsidR="00285636" w:rsidRPr="00865B6D" w:rsidRDefault="00285636" w:rsidP="00200947">
            <w:pPr>
              <w:jc w:val="right"/>
              <w:rPr>
                <w:sz w:val="20"/>
                <w:szCs w:val="20"/>
              </w:rPr>
            </w:pPr>
          </w:p>
        </w:tc>
        <w:tc>
          <w:tcPr>
            <w:tcW w:w="0" w:type="auto"/>
            <w:tcBorders>
              <w:top w:val="nil"/>
              <w:left w:val="nil"/>
              <w:right w:val="nil"/>
            </w:tcBorders>
            <w:vAlign w:val="center"/>
            <w:hideMark/>
          </w:tcPr>
          <w:p w:rsidR="00285636" w:rsidRPr="00865B6D" w:rsidRDefault="00285636" w:rsidP="00200947">
            <w:pPr>
              <w:jc w:val="right"/>
              <w:rPr>
                <w:sz w:val="20"/>
                <w:szCs w:val="20"/>
              </w:rPr>
            </w:pPr>
            <w:r w:rsidRPr="00865B6D">
              <w:rPr>
                <w:sz w:val="20"/>
                <w:szCs w:val="20"/>
              </w:rPr>
              <w:t>11.526</w:t>
            </w:r>
          </w:p>
        </w:tc>
        <w:tc>
          <w:tcPr>
            <w:tcW w:w="0" w:type="auto"/>
            <w:tcBorders>
              <w:top w:val="nil"/>
              <w:left w:val="nil"/>
              <w:bottom w:val="nil"/>
              <w:right w:val="nil"/>
            </w:tcBorders>
            <w:vAlign w:val="center"/>
            <w:hideMark/>
          </w:tcPr>
          <w:p w:rsidR="00285636" w:rsidRPr="00865B6D" w:rsidRDefault="00285636" w:rsidP="00200947">
            <w:pPr>
              <w:jc w:val="right"/>
            </w:pPr>
          </w:p>
        </w:tc>
      </w:tr>
      <w:tr w:rsidR="00285636" w:rsidRPr="00865B6D" w:rsidTr="00200947">
        <w:trPr>
          <w:trHeight w:val="284"/>
        </w:trPr>
        <w:tc>
          <w:tcPr>
            <w:tcW w:w="0" w:type="auto"/>
            <w:tcBorders>
              <w:top w:val="nil"/>
              <w:left w:val="nil"/>
              <w:bottom w:val="single" w:sz="4" w:space="0" w:color="auto"/>
              <w:right w:val="nil"/>
            </w:tcBorders>
            <w:vAlign w:val="center"/>
            <w:hideMark/>
          </w:tcPr>
          <w:p w:rsidR="00285636" w:rsidRPr="00865B6D" w:rsidRDefault="00285636" w:rsidP="00200947">
            <w:pPr>
              <w:rPr>
                <w:sz w:val="20"/>
                <w:szCs w:val="20"/>
              </w:rPr>
            </w:pPr>
            <w:r w:rsidRPr="00865B6D">
              <w:rPr>
                <w:sz w:val="20"/>
                <w:szCs w:val="20"/>
              </w:rPr>
              <w:t>H₁</w:t>
            </w:r>
          </w:p>
        </w:tc>
        <w:tc>
          <w:tcPr>
            <w:tcW w:w="0" w:type="auto"/>
            <w:tcBorders>
              <w:top w:val="nil"/>
              <w:left w:val="nil"/>
              <w:bottom w:val="single" w:sz="4" w:space="0" w:color="auto"/>
              <w:right w:val="nil"/>
            </w:tcBorders>
            <w:vAlign w:val="center"/>
            <w:hideMark/>
          </w:tcPr>
          <w:p w:rsidR="00285636" w:rsidRPr="00865B6D" w:rsidRDefault="00285636" w:rsidP="00200947">
            <w:pPr>
              <w:rPr>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r w:rsidRPr="00865B6D">
              <w:rPr>
                <w:sz w:val="20"/>
                <w:szCs w:val="20"/>
              </w:rPr>
              <w:t>0.564</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r w:rsidRPr="00865B6D">
              <w:rPr>
                <w:sz w:val="20"/>
                <w:szCs w:val="20"/>
              </w:rPr>
              <w:t>0.318</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r w:rsidRPr="00865B6D">
              <w:rPr>
                <w:sz w:val="20"/>
                <w:szCs w:val="20"/>
              </w:rPr>
              <w:t>0.314</w:t>
            </w: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p>
        </w:tc>
        <w:tc>
          <w:tcPr>
            <w:tcW w:w="0" w:type="auto"/>
            <w:tcBorders>
              <w:top w:val="nil"/>
              <w:left w:val="nil"/>
              <w:bottom w:val="single" w:sz="4" w:space="0" w:color="auto"/>
              <w:right w:val="nil"/>
            </w:tcBorders>
            <w:vAlign w:val="center"/>
            <w:hideMark/>
          </w:tcPr>
          <w:p w:rsidR="00285636" w:rsidRPr="00865B6D" w:rsidRDefault="00285636" w:rsidP="00200947">
            <w:pPr>
              <w:jc w:val="right"/>
              <w:rPr>
                <w:sz w:val="20"/>
                <w:szCs w:val="20"/>
              </w:rPr>
            </w:pPr>
            <w:r w:rsidRPr="00865B6D">
              <w:rPr>
                <w:sz w:val="20"/>
                <w:szCs w:val="20"/>
              </w:rPr>
              <w:t>9.547</w:t>
            </w:r>
          </w:p>
        </w:tc>
        <w:tc>
          <w:tcPr>
            <w:tcW w:w="0" w:type="auto"/>
            <w:tcBorders>
              <w:top w:val="nil"/>
              <w:left w:val="nil"/>
              <w:bottom w:val="nil"/>
              <w:right w:val="nil"/>
            </w:tcBorders>
            <w:vAlign w:val="center"/>
            <w:hideMark/>
          </w:tcPr>
          <w:p w:rsidR="00285636" w:rsidRPr="00865B6D" w:rsidRDefault="00285636" w:rsidP="00200947">
            <w:pPr>
              <w:jc w:val="right"/>
            </w:pPr>
          </w:p>
        </w:tc>
      </w:tr>
    </w:tbl>
    <w:p w:rsidR="00285636" w:rsidRPr="00865B6D" w:rsidRDefault="00285636" w:rsidP="00285636">
      <w:pPr>
        <w:autoSpaceDE w:val="0"/>
        <w:autoSpaceDN w:val="0"/>
        <w:adjustRightInd w:val="0"/>
        <w:ind w:firstLine="426"/>
        <w:rPr>
          <w:sz w:val="20"/>
          <w:szCs w:val="20"/>
          <w:lang w:val="en-US" w:eastAsia="en-ID"/>
        </w:rPr>
      </w:pPr>
    </w:p>
    <w:p w:rsidR="00285636" w:rsidRPr="00865B6D" w:rsidRDefault="00285636" w:rsidP="00285636">
      <w:pPr>
        <w:pStyle w:val="JSKReferenceItem"/>
        <w:numPr>
          <w:ilvl w:val="0"/>
          <w:numId w:val="0"/>
        </w:numPr>
        <w:ind w:firstLine="284"/>
        <w:rPr>
          <w:color w:val="000000"/>
          <w:sz w:val="20"/>
          <w:szCs w:val="20"/>
        </w:rPr>
      </w:pPr>
      <w:r w:rsidRPr="00865B6D">
        <w:rPr>
          <w:color w:val="000000"/>
          <w:sz w:val="20"/>
          <w:szCs w:val="20"/>
        </w:rPr>
        <w:t xml:space="preserve">Berdasarkan hasil tabel </w:t>
      </w:r>
      <w:r w:rsidRPr="00865B6D">
        <w:rPr>
          <w:color w:val="000000"/>
          <w:sz w:val="20"/>
          <w:szCs w:val="20"/>
          <w:lang w:val="en-US"/>
        </w:rPr>
        <w:t>4</w:t>
      </w:r>
      <w:r w:rsidRPr="00865B6D">
        <w:rPr>
          <w:color w:val="000000"/>
          <w:sz w:val="20"/>
          <w:szCs w:val="20"/>
        </w:rPr>
        <w:t xml:space="preserve"> diketahui nilali </w:t>
      </w:r>
      <w:r w:rsidRPr="00865B6D">
        <w:rPr>
          <w:i/>
          <w:iCs/>
          <w:color w:val="000000"/>
          <w:sz w:val="20"/>
          <w:szCs w:val="20"/>
        </w:rPr>
        <w:t>R square</w:t>
      </w:r>
      <w:r w:rsidRPr="00865B6D">
        <w:rPr>
          <w:color w:val="000000"/>
          <w:sz w:val="20"/>
          <w:szCs w:val="20"/>
        </w:rPr>
        <w:t xml:space="preserve"> adalah 0.318 x 100% hasilnya 31,8%. Maka diketahui pengaruh regulasi diri dan efikasi diri terhadap prokrastinasi akademik secara simultan sebesar 31,8 % sisanya sebesar 68,2% dipengaruhi oleh variabel lain yang belum diteliti oleh peneliti. Adapun kontribusi secara terpisah menunjukkan bahwa regulasi diri memiliki peranan sebesar 2,56% terhadap prokrastinasi akademik. Sedangkan kontribusi yang diberikan oleh efikasi diri terhadap prokrastinasi akademik 29,24%.</w:t>
      </w:r>
    </w:p>
    <w:p w:rsidR="009E4CFC" w:rsidRDefault="009E4CFC">
      <w:bookmarkStart w:id="0" w:name="_GoBack"/>
      <w:bookmarkEnd w:id="0"/>
    </w:p>
    <w:sectPr w:rsidR="009E4CF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B717B"/>
    <w:multiLevelType w:val="multilevel"/>
    <w:tmpl w:val="97ECE876"/>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nsid w:val="6E5A4BA9"/>
    <w:multiLevelType w:val="multilevel"/>
    <w:tmpl w:val="B5586E3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636"/>
    <w:rsid w:val="00285636"/>
    <w:rsid w:val="005F66F1"/>
    <w:rsid w:val="009E4C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1A1027-4F04-44D3-9157-91083277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636"/>
    <w:pPr>
      <w:suppressAutoHyphens/>
      <w:spacing w:after="0" w:line="240" w:lineRule="auto"/>
    </w:pPr>
    <w:rPr>
      <w:rFonts w:ascii="Times New Roman" w:eastAsia="Times New Roman" w:hAnsi="Times New Roman" w:cs="Times New Roman"/>
      <w:sz w:val="24"/>
      <w:szCs w:val="24"/>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SKReferenceItem">
    <w:name w:val="JSK Reference Item"/>
    <w:basedOn w:val="Normal"/>
    <w:rsid w:val="00285636"/>
    <w:pPr>
      <w:numPr>
        <w:numId w:val="1"/>
      </w:numPr>
      <w:snapToGrid w:val="0"/>
      <w:jc w:val="both"/>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DIah Mutiara</dc:creator>
  <cp:keywords/>
  <dc:description/>
  <cp:lastModifiedBy>DIah Mutiara</cp:lastModifiedBy>
  <cp:revision>1</cp:revision>
  <dcterms:created xsi:type="dcterms:W3CDTF">2023-08-24T14:16:00Z</dcterms:created>
  <dcterms:modified xsi:type="dcterms:W3CDTF">2023-08-24T14:19:00Z</dcterms:modified>
</cp:coreProperties>
</file>